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371AA38" w14:textId="77777777" w:rsidR="00CA2223" w:rsidRPr="0052236B" w:rsidRDefault="00CA2223" w:rsidP="00CA2223">
      <w:pPr>
        <w:rPr>
          <w:b/>
          <w:bCs/>
        </w:rPr>
      </w:pPr>
      <w:proofErr w:type="spellStart"/>
      <w:r w:rsidRPr="0052236B">
        <w:rPr>
          <w:b/>
          <w:bCs/>
        </w:rPr>
        <w:t>Compartiment</w:t>
      </w:r>
      <w:proofErr w:type="spellEnd"/>
      <w:r w:rsidRPr="0052236B">
        <w:rPr>
          <w:b/>
          <w:bCs/>
        </w:rPr>
        <w:t xml:space="preserve"> </w:t>
      </w:r>
      <w:proofErr w:type="spellStart"/>
      <w:r>
        <w:rPr>
          <w:b/>
          <w:bCs/>
        </w:rPr>
        <w:t>Financiar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Contabil</w:t>
      </w:r>
      <w:proofErr w:type="spellEnd"/>
      <w:r w:rsidRPr="0052236B">
        <w:rPr>
          <w:b/>
          <w:bCs/>
        </w:rPr>
        <w:t xml:space="preserve">, Taxe </w:t>
      </w:r>
      <w:proofErr w:type="spellStart"/>
      <w:r w:rsidRPr="0052236B">
        <w:rPr>
          <w:b/>
          <w:bCs/>
        </w:rPr>
        <w:t>și</w:t>
      </w:r>
      <w:proofErr w:type="spellEnd"/>
      <w:r w:rsidRPr="0052236B">
        <w:rPr>
          <w:b/>
          <w:bCs/>
        </w:rPr>
        <w:t xml:space="preserve"> </w:t>
      </w:r>
      <w:proofErr w:type="spellStart"/>
      <w:r w:rsidRPr="0052236B">
        <w:rPr>
          <w:b/>
          <w:bCs/>
        </w:rPr>
        <w:t>Impozite</w:t>
      </w:r>
      <w:proofErr w:type="spellEnd"/>
    </w:p>
    <w:p w14:paraId="4A9C019B" w14:textId="77777777" w:rsidR="00CA2223" w:rsidRDefault="00CA2223" w:rsidP="00CA2223">
      <w:r>
        <w:t xml:space="preserve">Prin </w:t>
      </w:r>
      <w:proofErr w:type="spellStart"/>
      <w:r>
        <w:t>compartimentul</w:t>
      </w:r>
      <w:proofErr w:type="spellEnd"/>
      <w:r>
        <w:t xml:space="preserve"> </w:t>
      </w:r>
      <w:proofErr w:type="spellStart"/>
      <w:r>
        <w:t>Financiar</w:t>
      </w:r>
      <w:proofErr w:type="spellEnd"/>
      <w:r>
        <w:t xml:space="preserve"> - </w:t>
      </w:r>
      <w:proofErr w:type="spellStart"/>
      <w:r>
        <w:t>Contabilitate</w:t>
      </w:r>
      <w:proofErr w:type="spellEnd"/>
      <w:r>
        <w:t xml:space="preserve"> se </w:t>
      </w:r>
      <w:proofErr w:type="spellStart"/>
      <w:r>
        <w:t>asigură</w:t>
      </w:r>
      <w:proofErr w:type="spellEnd"/>
      <w:r>
        <w:t xml:space="preserve"> </w:t>
      </w:r>
      <w:proofErr w:type="spellStart"/>
      <w:r>
        <w:t>managementul</w:t>
      </w:r>
      <w:proofErr w:type="spellEnd"/>
      <w:r>
        <w:t xml:space="preserve"> </w:t>
      </w:r>
      <w:proofErr w:type="spellStart"/>
      <w:r>
        <w:t>financiar-contabil</w:t>
      </w:r>
      <w:proofErr w:type="spellEnd"/>
      <w:r>
        <w:t xml:space="preserve"> </w:t>
      </w:r>
      <w:proofErr w:type="spellStart"/>
      <w:r>
        <w:t>pentru</w:t>
      </w:r>
      <w:proofErr w:type="spellEnd"/>
      <w:r>
        <w:t xml:space="preserve"> </w:t>
      </w:r>
      <w:proofErr w:type="spellStart"/>
      <w:r>
        <w:t>întreaga</w:t>
      </w:r>
      <w:proofErr w:type="spellEnd"/>
      <w:r>
        <w:t xml:space="preserve"> </w:t>
      </w:r>
      <w:proofErr w:type="spellStart"/>
      <w:r>
        <w:t>activitate</w:t>
      </w:r>
      <w:proofErr w:type="spellEnd"/>
      <w:r>
        <w:t xml:space="preserve"> </w:t>
      </w:r>
      <w:proofErr w:type="spellStart"/>
      <w:r>
        <w:t>economică</w:t>
      </w:r>
      <w:proofErr w:type="spellEnd"/>
      <w:r>
        <w:t xml:space="preserve"> a </w:t>
      </w:r>
      <w:proofErr w:type="spellStart"/>
      <w:r>
        <w:t>comunei</w:t>
      </w:r>
      <w:proofErr w:type="spellEnd"/>
      <w:r>
        <w:t xml:space="preserve"> Joita, </w:t>
      </w:r>
      <w:proofErr w:type="spellStart"/>
      <w:r>
        <w:t>respectiv</w:t>
      </w:r>
      <w:proofErr w:type="spellEnd"/>
      <w:r>
        <w:t xml:space="preserve"> </w:t>
      </w:r>
      <w:proofErr w:type="spellStart"/>
      <w:r>
        <w:t>activitatea</w:t>
      </w:r>
      <w:proofErr w:type="spellEnd"/>
      <w:r>
        <w:t xml:space="preserve"> de </w:t>
      </w:r>
      <w:proofErr w:type="spellStart"/>
      <w:r>
        <w:t>fundamentare</w:t>
      </w:r>
      <w:proofErr w:type="spellEnd"/>
      <w:r>
        <w:t xml:space="preserve"> </w:t>
      </w:r>
      <w:proofErr w:type="spellStart"/>
      <w:r>
        <w:t>și</w:t>
      </w:r>
      <w:proofErr w:type="spellEnd"/>
      <w:r>
        <w:t xml:space="preserve"> </w:t>
      </w:r>
      <w:proofErr w:type="spellStart"/>
      <w:r>
        <w:t>elaborare</w:t>
      </w:r>
      <w:proofErr w:type="spellEnd"/>
      <w:r>
        <w:t xml:space="preserve"> a </w:t>
      </w:r>
      <w:proofErr w:type="spellStart"/>
      <w:r>
        <w:t>bugetului</w:t>
      </w:r>
      <w:proofErr w:type="spellEnd"/>
      <w:r>
        <w:t xml:space="preserve"> </w:t>
      </w:r>
      <w:proofErr w:type="spellStart"/>
      <w:r>
        <w:t>și</w:t>
      </w:r>
      <w:proofErr w:type="spellEnd"/>
      <w:r>
        <w:t xml:space="preserve"> </w:t>
      </w:r>
      <w:proofErr w:type="spellStart"/>
      <w:r>
        <w:t>cea</w:t>
      </w:r>
      <w:proofErr w:type="spellEnd"/>
      <w:r>
        <w:t xml:space="preserve"> de </w:t>
      </w:r>
      <w:proofErr w:type="spellStart"/>
      <w:r>
        <w:t>colectare</w:t>
      </w:r>
      <w:proofErr w:type="spellEnd"/>
      <w:r>
        <w:t xml:space="preserve"> </w:t>
      </w:r>
      <w:proofErr w:type="spellStart"/>
      <w:r>
        <w:t>taxe</w:t>
      </w:r>
      <w:proofErr w:type="spellEnd"/>
      <w:r>
        <w:t xml:space="preserve"> </w:t>
      </w:r>
      <w:proofErr w:type="spellStart"/>
      <w:r>
        <w:t>și</w:t>
      </w:r>
      <w:proofErr w:type="spellEnd"/>
      <w:r>
        <w:t xml:space="preserve"> </w:t>
      </w:r>
      <w:proofErr w:type="spellStart"/>
      <w:r>
        <w:t>impozite</w:t>
      </w:r>
      <w:proofErr w:type="spellEnd"/>
      <w:r>
        <w:t xml:space="preserve"> locale.</w:t>
      </w:r>
    </w:p>
    <w:p w14:paraId="5DF67A4A" w14:textId="77777777" w:rsidR="00CA2223" w:rsidRDefault="00CA2223" w:rsidP="00CA2223">
      <w:proofErr w:type="spellStart"/>
      <w:r>
        <w:t>Situațiile</w:t>
      </w:r>
      <w:proofErr w:type="spellEnd"/>
      <w:r>
        <w:t xml:space="preserve"> </w:t>
      </w:r>
      <w:proofErr w:type="spellStart"/>
      <w:r>
        <w:t>financiare</w:t>
      </w:r>
      <w:proofErr w:type="spellEnd"/>
      <w:r>
        <w:t xml:space="preserve"> la 31.12.2025 </w:t>
      </w:r>
      <w:proofErr w:type="spellStart"/>
      <w:r>
        <w:t>oferă</w:t>
      </w:r>
      <w:proofErr w:type="spellEnd"/>
      <w:r>
        <w:t xml:space="preserve"> o imagine </w:t>
      </w:r>
      <w:proofErr w:type="spellStart"/>
      <w:r>
        <w:t>fidelă</w:t>
      </w:r>
      <w:proofErr w:type="spellEnd"/>
      <w:r>
        <w:t xml:space="preserve"> </w:t>
      </w:r>
      <w:proofErr w:type="gramStart"/>
      <w:r>
        <w:t>a</w:t>
      </w:r>
      <w:proofErr w:type="gramEnd"/>
      <w:r>
        <w:t xml:space="preserve"> </w:t>
      </w:r>
      <w:proofErr w:type="spellStart"/>
      <w:r>
        <w:t>activelor</w:t>
      </w:r>
      <w:proofErr w:type="spellEnd"/>
      <w:r>
        <w:t xml:space="preserve">, </w:t>
      </w:r>
      <w:proofErr w:type="spellStart"/>
      <w:r>
        <w:t>datoriilor</w:t>
      </w:r>
      <w:proofErr w:type="spellEnd"/>
      <w:r>
        <w:t xml:space="preserve">, </w:t>
      </w:r>
      <w:proofErr w:type="spellStart"/>
      <w:r>
        <w:t>poziției</w:t>
      </w:r>
      <w:proofErr w:type="spellEnd"/>
      <w:r>
        <w:t xml:space="preserve"> </w:t>
      </w:r>
      <w:proofErr w:type="spellStart"/>
      <w:r>
        <w:t>financiare</w:t>
      </w:r>
      <w:proofErr w:type="spellEnd"/>
      <w:r>
        <w:t xml:space="preserve">, </w:t>
      </w:r>
      <w:proofErr w:type="spellStart"/>
      <w:r>
        <w:t>performanței</w:t>
      </w:r>
      <w:proofErr w:type="spellEnd"/>
      <w:r>
        <w:t xml:space="preserve"> </w:t>
      </w:r>
      <w:proofErr w:type="spellStart"/>
      <w:r>
        <w:t>financiare</w:t>
      </w:r>
      <w:proofErr w:type="spellEnd"/>
      <w:r>
        <w:t xml:space="preserve"> </w:t>
      </w:r>
      <w:proofErr w:type="spellStart"/>
      <w:r>
        <w:t>și</w:t>
      </w:r>
      <w:proofErr w:type="spellEnd"/>
      <w:r>
        <w:t xml:space="preserve"> </w:t>
      </w:r>
      <w:proofErr w:type="spellStart"/>
      <w:r>
        <w:t>rezultatului</w:t>
      </w:r>
      <w:proofErr w:type="spellEnd"/>
      <w:r>
        <w:t xml:space="preserve"> patrimonial.</w:t>
      </w:r>
    </w:p>
    <w:p w14:paraId="53BE40B3" w14:textId="77777777" w:rsidR="00CA2223" w:rsidRDefault="00CA2223" w:rsidP="00CA2223">
      <w:proofErr w:type="spellStart"/>
      <w:r>
        <w:t>Principalele</w:t>
      </w:r>
      <w:proofErr w:type="spellEnd"/>
      <w:r>
        <w:t xml:space="preserve"> </w:t>
      </w:r>
      <w:proofErr w:type="spellStart"/>
      <w:r>
        <w:t>repere</w:t>
      </w:r>
      <w:proofErr w:type="spellEnd"/>
      <w:r>
        <w:t xml:space="preserve"> ale </w:t>
      </w:r>
      <w:proofErr w:type="spellStart"/>
      <w:r>
        <w:t>analizei</w:t>
      </w:r>
      <w:proofErr w:type="spellEnd"/>
      <w:r>
        <w:t xml:space="preserve"> </w:t>
      </w:r>
      <w:proofErr w:type="spellStart"/>
      <w:r>
        <w:t>execuției</w:t>
      </w:r>
      <w:proofErr w:type="spellEnd"/>
      <w:r>
        <w:t xml:space="preserve"> </w:t>
      </w:r>
      <w:proofErr w:type="spellStart"/>
      <w:r>
        <w:t>bugetului</w:t>
      </w:r>
      <w:proofErr w:type="spellEnd"/>
      <w:r>
        <w:t xml:space="preserve"> local la data de 31.12.2025, sunt </w:t>
      </w:r>
      <w:proofErr w:type="spellStart"/>
      <w:r>
        <w:t>reprezentate</w:t>
      </w:r>
      <w:proofErr w:type="spellEnd"/>
      <w:r>
        <w:t xml:space="preserve"> de </w:t>
      </w:r>
      <w:proofErr w:type="spellStart"/>
      <w:r>
        <w:t>următorii</w:t>
      </w:r>
      <w:proofErr w:type="spellEnd"/>
      <w:r>
        <w:t xml:space="preserve"> </w:t>
      </w:r>
      <w:proofErr w:type="spellStart"/>
      <w:r>
        <w:t>indicatori</w:t>
      </w:r>
      <w:proofErr w:type="spellEnd"/>
      <w:r>
        <w:t xml:space="preserve"> economici:</w:t>
      </w:r>
    </w:p>
    <w:p w14:paraId="44C4E85F" w14:textId="77777777" w:rsidR="00CA2223" w:rsidRPr="0052236B" w:rsidRDefault="00CA2223" w:rsidP="00CA2223">
      <w:pPr>
        <w:ind w:firstLine="720"/>
        <w:rPr>
          <w:lang w:val="it-IT"/>
        </w:rPr>
      </w:pPr>
      <w:r w:rsidRPr="0052236B">
        <w:rPr>
          <w:lang w:val="it-IT"/>
        </w:rPr>
        <w:t>Venituri totale</w:t>
      </w:r>
      <w:r>
        <w:rPr>
          <w:lang w:val="it-IT"/>
        </w:rPr>
        <w:t xml:space="preserve"> in valoare de</w:t>
      </w:r>
      <w:r w:rsidRPr="0052236B">
        <w:rPr>
          <w:lang w:val="it-IT"/>
        </w:rPr>
        <w:t xml:space="preserve"> </w:t>
      </w:r>
      <w:r>
        <w:rPr>
          <w:lang w:val="it-IT"/>
        </w:rPr>
        <w:t>23.804.726</w:t>
      </w:r>
      <w:r w:rsidRPr="0052236B">
        <w:rPr>
          <w:lang w:val="it-IT"/>
        </w:rPr>
        <w:t xml:space="preserve"> 1ei</w:t>
      </w:r>
      <w:r>
        <w:rPr>
          <w:lang w:val="it-IT"/>
        </w:rPr>
        <w:t>, din care:</w:t>
      </w:r>
    </w:p>
    <w:p w14:paraId="51135A14" w14:textId="77777777" w:rsidR="00CA2223" w:rsidRPr="0052236B" w:rsidRDefault="00CA2223" w:rsidP="00CA2223">
      <w:pPr>
        <w:pStyle w:val="Listparagraf"/>
        <w:numPr>
          <w:ilvl w:val="1"/>
          <w:numId w:val="1"/>
        </w:numPr>
        <w:rPr>
          <w:lang w:val="it-IT"/>
        </w:rPr>
      </w:pPr>
      <w:r w:rsidRPr="0052236B">
        <w:rPr>
          <w:lang w:val="it-IT"/>
        </w:rPr>
        <w:t>Cote si sume defalcate din impozit</w:t>
      </w:r>
      <w:r w:rsidRPr="0052236B">
        <w:rPr>
          <w:lang w:val="it-IT"/>
        </w:rPr>
        <w:tab/>
        <w:t>10.678.647 lei</w:t>
      </w:r>
    </w:p>
    <w:p w14:paraId="6E739BBC" w14:textId="77777777" w:rsidR="00CA2223" w:rsidRPr="0052236B" w:rsidRDefault="00CA2223" w:rsidP="00CA2223">
      <w:pPr>
        <w:pStyle w:val="Listparagraf"/>
        <w:numPr>
          <w:ilvl w:val="1"/>
          <w:numId w:val="1"/>
        </w:numPr>
        <w:rPr>
          <w:lang w:val="it-IT"/>
        </w:rPr>
      </w:pPr>
      <w:r w:rsidRPr="0052236B">
        <w:rPr>
          <w:lang w:val="it-IT"/>
        </w:rPr>
        <w:t>Sume defalcate din TVA</w:t>
      </w:r>
      <w:r w:rsidRPr="0052236B">
        <w:rPr>
          <w:lang w:val="it-IT"/>
        </w:rPr>
        <w:tab/>
      </w:r>
      <w:r>
        <w:rPr>
          <w:lang w:val="it-IT"/>
        </w:rPr>
        <w:t xml:space="preserve">                </w:t>
      </w:r>
      <w:r w:rsidRPr="0052236B">
        <w:rPr>
          <w:lang w:val="it-IT"/>
        </w:rPr>
        <w:t>3.055.547 lei</w:t>
      </w:r>
    </w:p>
    <w:p w14:paraId="642A7FC5" w14:textId="77777777" w:rsidR="00CA2223" w:rsidRPr="0052236B" w:rsidRDefault="00CA2223" w:rsidP="00CA2223">
      <w:pPr>
        <w:rPr>
          <w:lang w:val="it-IT"/>
        </w:rPr>
      </w:pPr>
      <w:r>
        <w:tab/>
      </w:r>
      <w:r w:rsidRPr="0052236B">
        <w:rPr>
          <w:lang w:val="it-IT"/>
        </w:rPr>
        <w:t xml:space="preserve">Cheltuieli Total: </w:t>
      </w:r>
      <w:r>
        <w:rPr>
          <w:lang w:val="it-IT"/>
        </w:rPr>
        <w:t>25.821.093</w:t>
      </w:r>
      <w:r w:rsidRPr="0052236B">
        <w:rPr>
          <w:lang w:val="it-IT"/>
        </w:rPr>
        <w:t xml:space="preserve"> lei</w:t>
      </w:r>
    </w:p>
    <w:p w14:paraId="4D7487CD" w14:textId="77777777" w:rsidR="00CA2223" w:rsidRPr="0052236B" w:rsidRDefault="00CA2223" w:rsidP="00CA2223">
      <w:pPr>
        <w:pStyle w:val="Listparagraf"/>
        <w:numPr>
          <w:ilvl w:val="1"/>
          <w:numId w:val="1"/>
        </w:numPr>
        <w:rPr>
          <w:lang w:val="it-IT"/>
        </w:rPr>
      </w:pPr>
      <w:r w:rsidRPr="0052236B">
        <w:rPr>
          <w:lang w:val="it-IT"/>
        </w:rPr>
        <w:t>cheltuieli de personal 3.202.824 lei</w:t>
      </w:r>
    </w:p>
    <w:p w14:paraId="0A8A9825" w14:textId="77777777" w:rsidR="00CA2223" w:rsidRPr="0052236B" w:rsidRDefault="00CA2223" w:rsidP="00CA2223">
      <w:pPr>
        <w:pStyle w:val="Listparagraf"/>
        <w:numPr>
          <w:ilvl w:val="1"/>
          <w:numId w:val="1"/>
        </w:numPr>
        <w:rPr>
          <w:lang w:val="it-IT"/>
        </w:rPr>
      </w:pPr>
      <w:r w:rsidRPr="0052236B">
        <w:rPr>
          <w:lang w:val="it-IT"/>
        </w:rPr>
        <w:t>cheltuieli  asigurari si asistenta sociala 3.081.309 lei</w:t>
      </w:r>
    </w:p>
    <w:p w14:paraId="01FB80A9" w14:textId="77777777" w:rsidR="00CA2223" w:rsidRPr="0052236B" w:rsidRDefault="00CA2223" w:rsidP="00CA2223">
      <w:pPr>
        <w:pStyle w:val="Listparagraf"/>
        <w:numPr>
          <w:ilvl w:val="1"/>
          <w:numId w:val="1"/>
        </w:numPr>
        <w:rPr>
          <w:lang w:val="it-IT"/>
        </w:rPr>
      </w:pPr>
      <w:r w:rsidRPr="0052236B">
        <w:rPr>
          <w:lang w:val="it-IT"/>
        </w:rPr>
        <w:t>cheltuieli bunuri și servicii</w:t>
      </w:r>
      <w:r w:rsidRPr="0052236B">
        <w:rPr>
          <w:lang w:val="it-IT"/>
        </w:rPr>
        <w:tab/>
        <w:t>5.318.543 lei</w:t>
      </w:r>
    </w:p>
    <w:p w14:paraId="2883963B" w14:textId="77777777" w:rsidR="00CA2223" w:rsidRPr="0052236B" w:rsidRDefault="00CA2223" w:rsidP="00CA2223">
      <w:pPr>
        <w:pStyle w:val="Listparagraf"/>
        <w:numPr>
          <w:ilvl w:val="1"/>
          <w:numId w:val="1"/>
        </w:numPr>
        <w:rPr>
          <w:lang w:val="it-IT"/>
        </w:rPr>
      </w:pPr>
      <w:r w:rsidRPr="0052236B">
        <w:rPr>
          <w:lang w:val="it-IT"/>
        </w:rPr>
        <w:t>alte cheltuieli</w:t>
      </w:r>
      <w:r w:rsidRPr="0052236B">
        <w:rPr>
          <w:lang w:val="it-IT"/>
        </w:rPr>
        <w:tab/>
        <w:t>1.038.301 lei</w:t>
      </w:r>
    </w:p>
    <w:p w14:paraId="5B27302C" w14:textId="77777777" w:rsidR="00CA2223" w:rsidRPr="0052236B" w:rsidRDefault="00CA2223" w:rsidP="00CA2223">
      <w:pPr>
        <w:pStyle w:val="Listparagraf"/>
        <w:numPr>
          <w:ilvl w:val="1"/>
          <w:numId w:val="1"/>
        </w:numPr>
        <w:rPr>
          <w:lang w:val="it-IT"/>
        </w:rPr>
      </w:pPr>
      <w:r w:rsidRPr="0052236B">
        <w:rPr>
          <w:lang w:val="it-IT"/>
        </w:rPr>
        <w:t xml:space="preserve">cheltuieli dobanzi </w:t>
      </w:r>
      <w:r w:rsidRPr="0052236B">
        <w:rPr>
          <w:lang w:val="it-IT"/>
        </w:rPr>
        <w:tab/>
        <w:t>101.227 1ei</w:t>
      </w:r>
    </w:p>
    <w:p w14:paraId="096FF78E" w14:textId="77777777" w:rsidR="00CA2223" w:rsidRPr="0052236B" w:rsidRDefault="00CA2223" w:rsidP="00CA2223">
      <w:pPr>
        <w:pStyle w:val="Listparagraf"/>
        <w:numPr>
          <w:ilvl w:val="1"/>
          <w:numId w:val="1"/>
        </w:numPr>
        <w:rPr>
          <w:lang w:val="it-IT"/>
        </w:rPr>
      </w:pPr>
      <w:r w:rsidRPr="0052236B">
        <w:rPr>
          <w:lang w:val="it-IT"/>
        </w:rPr>
        <w:t>cheltuieli de capital</w:t>
      </w:r>
      <w:r w:rsidRPr="0052236B">
        <w:rPr>
          <w:lang w:val="it-IT"/>
        </w:rPr>
        <w:tab/>
        <w:t>13.078.889 lei</w:t>
      </w:r>
    </w:p>
    <w:p w14:paraId="2778C7D2" w14:textId="77777777" w:rsidR="00CA2223" w:rsidRPr="0052236B" w:rsidRDefault="00CA2223" w:rsidP="00CA2223">
      <w:pPr>
        <w:rPr>
          <w:lang w:val="pt-PT"/>
        </w:rPr>
      </w:pPr>
      <w:r w:rsidRPr="0052236B">
        <w:rPr>
          <w:lang w:val="pt-PT"/>
        </w:rPr>
        <w:t xml:space="preserve"> </w:t>
      </w:r>
      <w:r w:rsidRPr="0052236B">
        <w:rPr>
          <w:lang w:val="pt-PT"/>
        </w:rPr>
        <w:tab/>
        <w:t>Excedent/deficit</w:t>
      </w:r>
      <w:r w:rsidRPr="0052236B">
        <w:rPr>
          <w:lang w:val="pt-PT"/>
        </w:rPr>
        <w:tab/>
        <w:t>2.016.367 lei</w:t>
      </w:r>
    </w:p>
    <w:p w14:paraId="5F9696D5" w14:textId="77777777" w:rsidR="00CA2223" w:rsidRPr="0052236B" w:rsidRDefault="00CA2223" w:rsidP="00CA2223">
      <w:pPr>
        <w:rPr>
          <w:lang w:val="pt-PT"/>
        </w:rPr>
      </w:pPr>
      <w:r w:rsidRPr="0052236B">
        <w:rPr>
          <w:lang w:val="pt-PT"/>
        </w:rPr>
        <w:t xml:space="preserve">Procentual, </w:t>
      </w:r>
      <w:r>
        <w:rPr>
          <w:lang w:val="pt-PT"/>
        </w:rPr>
        <w:t xml:space="preserve">gradul de colectare al taxelor si impozitelor aferente  anului 2025 este de  </w:t>
      </w:r>
      <w:r w:rsidRPr="0052236B">
        <w:rPr>
          <w:lang w:val="pt-PT"/>
        </w:rPr>
        <w:t xml:space="preserve"> 94% din planul aprobat.</w:t>
      </w:r>
    </w:p>
    <w:p w14:paraId="4AD39279" w14:textId="77777777" w:rsidR="00C06381" w:rsidRPr="00CA2223" w:rsidRDefault="00C06381">
      <w:pPr>
        <w:rPr>
          <w:lang w:val="pt-PT"/>
        </w:rPr>
      </w:pPr>
    </w:p>
    <w:sectPr w:rsidR="00C06381" w:rsidRPr="00CA222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F47A75"/>
    <w:multiLevelType w:val="hybridMultilevel"/>
    <w:tmpl w:val="7646D20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1805327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A2223"/>
    <w:rsid w:val="00420F62"/>
    <w:rsid w:val="00423A8E"/>
    <w:rsid w:val="00A21963"/>
    <w:rsid w:val="00C06381"/>
    <w:rsid w:val="00CA2223"/>
    <w:rsid w:val="00F17C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77CCE1"/>
  <w15:chartTrackingRefBased/>
  <w15:docId w15:val="{8D83D245-2625-49BA-8210-7741499135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A2223"/>
  </w:style>
  <w:style w:type="paragraph" w:styleId="Titlu1">
    <w:name w:val="heading 1"/>
    <w:basedOn w:val="Normal"/>
    <w:next w:val="Normal"/>
    <w:link w:val="Titlu1Caracter"/>
    <w:uiPriority w:val="9"/>
    <w:qFormat/>
    <w:rsid w:val="00CA222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itlu2">
    <w:name w:val="heading 2"/>
    <w:basedOn w:val="Normal"/>
    <w:next w:val="Normal"/>
    <w:link w:val="Titlu2Caracter"/>
    <w:uiPriority w:val="9"/>
    <w:semiHidden/>
    <w:unhideWhenUsed/>
    <w:qFormat/>
    <w:rsid w:val="00CA222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lu3">
    <w:name w:val="heading 3"/>
    <w:basedOn w:val="Normal"/>
    <w:next w:val="Normal"/>
    <w:link w:val="Titlu3Caracter"/>
    <w:uiPriority w:val="9"/>
    <w:semiHidden/>
    <w:unhideWhenUsed/>
    <w:qFormat/>
    <w:rsid w:val="00CA2223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itlu4">
    <w:name w:val="heading 4"/>
    <w:basedOn w:val="Normal"/>
    <w:next w:val="Normal"/>
    <w:link w:val="Titlu4Caracter"/>
    <w:uiPriority w:val="9"/>
    <w:semiHidden/>
    <w:unhideWhenUsed/>
    <w:qFormat/>
    <w:rsid w:val="00CA222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itlu5">
    <w:name w:val="heading 5"/>
    <w:basedOn w:val="Normal"/>
    <w:next w:val="Normal"/>
    <w:link w:val="Titlu5Caracter"/>
    <w:uiPriority w:val="9"/>
    <w:semiHidden/>
    <w:unhideWhenUsed/>
    <w:qFormat/>
    <w:rsid w:val="00CA2223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itlu6">
    <w:name w:val="heading 6"/>
    <w:basedOn w:val="Normal"/>
    <w:next w:val="Normal"/>
    <w:link w:val="Titlu6Caracter"/>
    <w:uiPriority w:val="9"/>
    <w:semiHidden/>
    <w:unhideWhenUsed/>
    <w:qFormat/>
    <w:rsid w:val="00CA222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lu7">
    <w:name w:val="heading 7"/>
    <w:basedOn w:val="Normal"/>
    <w:next w:val="Normal"/>
    <w:link w:val="Titlu7Caracter"/>
    <w:uiPriority w:val="9"/>
    <w:semiHidden/>
    <w:unhideWhenUsed/>
    <w:qFormat/>
    <w:rsid w:val="00CA222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lu8">
    <w:name w:val="heading 8"/>
    <w:basedOn w:val="Normal"/>
    <w:next w:val="Normal"/>
    <w:link w:val="Titlu8Caracter"/>
    <w:uiPriority w:val="9"/>
    <w:semiHidden/>
    <w:unhideWhenUsed/>
    <w:qFormat/>
    <w:rsid w:val="00CA222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lu9">
    <w:name w:val="heading 9"/>
    <w:basedOn w:val="Normal"/>
    <w:next w:val="Normal"/>
    <w:link w:val="Titlu9Caracter"/>
    <w:uiPriority w:val="9"/>
    <w:semiHidden/>
    <w:unhideWhenUsed/>
    <w:qFormat/>
    <w:rsid w:val="00CA222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character" w:customStyle="1" w:styleId="Titlu1Caracter">
    <w:name w:val="Titlu 1 Caracter"/>
    <w:basedOn w:val="Fontdeparagrafimplicit"/>
    <w:link w:val="Titlu1"/>
    <w:uiPriority w:val="9"/>
    <w:rsid w:val="00CA2223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lu2Caracter">
    <w:name w:val="Titlu 2 Caracter"/>
    <w:basedOn w:val="Fontdeparagrafimplicit"/>
    <w:link w:val="Titlu2"/>
    <w:uiPriority w:val="9"/>
    <w:semiHidden/>
    <w:rsid w:val="00CA222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lu3Caracter">
    <w:name w:val="Titlu 3 Caracter"/>
    <w:basedOn w:val="Fontdeparagrafimplicit"/>
    <w:link w:val="Titlu3"/>
    <w:uiPriority w:val="9"/>
    <w:semiHidden/>
    <w:rsid w:val="00CA2223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lu4Caracter">
    <w:name w:val="Titlu 4 Caracter"/>
    <w:basedOn w:val="Fontdeparagrafimplicit"/>
    <w:link w:val="Titlu4"/>
    <w:uiPriority w:val="9"/>
    <w:semiHidden/>
    <w:rsid w:val="00CA2223"/>
    <w:rPr>
      <w:rFonts w:eastAsiaTheme="majorEastAsia" w:cstheme="majorBidi"/>
      <w:i/>
      <w:iCs/>
      <w:color w:val="2F5496" w:themeColor="accent1" w:themeShade="BF"/>
    </w:rPr>
  </w:style>
  <w:style w:type="character" w:customStyle="1" w:styleId="Titlu5Caracter">
    <w:name w:val="Titlu 5 Caracter"/>
    <w:basedOn w:val="Fontdeparagrafimplicit"/>
    <w:link w:val="Titlu5"/>
    <w:uiPriority w:val="9"/>
    <w:semiHidden/>
    <w:rsid w:val="00CA2223"/>
    <w:rPr>
      <w:rFonts w:eastAsiaTheme="majorEastAsia" w:cstheme="majorBidi"/>
      <w:color w:val="2F5496" w:themeColor="accent1" w:themeShade="BF"/>
    </w:rPr>
  </w:style>
  <w:style w:type="character" w:customStyle="1" w:styleId="Titlu6Caracter">
    <w:name w:val="Titlu 6 Caracter"/>
    <w:basedOn w:val="Fontdeparagrafimplicit"/>
    <w:link w:val="Titlu6"/>
    <w:uiPriority w:val="9"/>
    <w:semiHidden/>
    <w:rsid w:val="00CA2223"/>
    <w:rPr>
      <w:rFonts w:eastAsiaTheme="majorEastAsia" w:cstheme="majorBidi"/>
      <w:i/>
      <w:iCs/>
      <w:color w:val="595959" w:themeColor="text1" w:themeTint="A6"/>
    </w:rPr>
  </w:style>
  <w:style w:type="character" w:customStyle="1" w:styleId="Titlu7Caracter">
    <w:name w:val="Titlu 7 Caracter"/>
    <w:basedOn w:val="Fontdeparagrafimplicit"/>
    <w:link w:val="Titlu7"/>
    <w:uiPriority w:val="9"/>
    <w:semiHidden/>
    <w:rsid w:val="00CA2223"/>
    <w:rPr>
      <w:rFonts w:eastAsiaTheme="majorEastAsia" w:cstheme="majorBidi"/>
      <w:color w:val="595959" w:themeColor="text1" w:themeTint="A6"/>
    </w:rPr>
  </w:style>
  <w:style w:type="character" w:customStyle="1" w:styleId="Titlu8Caracter">
    <w:name w:val="Titlu 8 Caracter"/>
    <w:basedOn w:val="Fontdeparagrafimplicit"/>
    <w:link w:val="Titlu8"/>
    <w:uiPriority w:val="9"/>
    <w:semiHidden/>
    <w:rsid w:val="00CA2223"/>
    <w:rPr>
      <w:rFonts w:eastAsiaTheme="majorEastAsia" w:cstheme="majorBidi"/>
      <w:i/>
      <w:iCs/>
      <w:color w:val="272727" w:themeColor="text1" w:themeTint="D8"/>
    </w:rPr>
  </w:style>
  <w:style w:type="character" w:customStyle="1" w:styleId="Titlu9Caracter">
    <w:name w:val="Titlu 9 Caracter"/>
    <w:basedOn w:val="Fontdeparagrafimplicit"/>
    <w:link w:val="Titlu9"/>
    <w:uiPriority w:val="9"/>
    <w:semiHidden/>
    <w:rsid w:val="00CA2223"/>
    <w:rPr>
      <w:rFonts w:eastAsiaTheme="majorEastAsia" w:cstheme="majorBidi"/>
      <w:color w:val="272727" w:themeColor="text1" w:themeTint="D8"/>
    </w:rPr>
  </w:style>
  <w:style w:type="paragraph" w:styleId="Titlu">
    <w:name w:val="Title"/>
    <w:basedOn w:val="Normal"/>
    <w:next w:val="Normal"/>
    <w:link w:val="TitluCaracter"/>
    <w:uiPriority w:val="10"/>
    <w:qFormat/>
    <w:rsid w:val="00CA222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uCaracter">
    <w:name w:val="Titlu Caracter"/>
    <w:basedOn w:val="Fontdeparagrafimplicit"/>
    <w:link w:val="Titlu"/>
    <w:uiPriority w:val="10"/>
    <w:rsid w:val="00CA222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u">
    <w:name w:val="Subtitle"/>
    <w:basedOn w:val="Normal"/>
    <w:next w:val="Normal"/>
    <w:link w:val="SubtitluCaracter"/>
    <w:uiPriority w:val="11"/>
    <w:qFormat/>
    <w:rsid w:val="00CA222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uCaracter">
    <w:name w:val="Subtitlu Caracter"/>
    <w:basedOn w:val="Fontdeparagrafimplicit"/>
    <w:link w:val="Subtitlu"/>
    <w:uiPriority w:val="11"/>
    <w:rsid w:val="00CA222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aracter"/>
    <w:uiPriority w:val="29"/>
    <w:qFormat/>
    <w:rsid w:val="00CA222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aracter">
    <w:name w:val="Citat Caracter"/>
    <w:basedOn w:val="Fontdeparagrafimplicit"/>
    <w:link w:val="Citat"/>
    <w:uiPriority w:val="29"/>
    <w:rsid w:val="00CA2223"/>
    <w:rPr>
      <w:i/>
      <w:iCs/>
      <w:color w:val="404040" w:themeColor="text1" w:themeTint="BF"/>
    </w:rPr>
  </w:style>
  <w:style w:type="paragraph" w:styleId="Listparagraf">
    <w:name w:val="List Paragraph"/>
    <w:basedOn w:val="Normal"/>
    <w:uiPriority w:val="34"/>
    <w:qFormat/>
    <w:rsid w:val="00CA2223"/>
    <w:pPr>
      <w:ind w:left="720"/>
      <w:contextualSpacing/>
    </w:pPr>
  </w:style>
  <w:style w:type="character" w:styleId="Accentuareintens">
    <w:name w:val="Intense Emphasis"/>
    <w:basedOn w:val="Fontdeparagrafimplicit"/>
    <w:uiPriority w:val="21"/>
    <w:qFormat/>
    <w:rsid w:val="00CA2223"/>
    <w:rPr>
      <w:i/>
      <w:iCs/>
      <w:color w:val="2F5496" w:themeColor="accent1" w:themeShade="BF"/>
    </w:rPr>
  </w:style>
  <w:style w:type="paragraph" w:styleId="Citatintens">
    <w:name w:val="Intense Quote"/>
    <w:basedOn w:val="Normal"/>
    <w:next w:val="Normal"/>
    <w:link w:val="CitatintensCaracter"/>
    <w:uiPriority w:val="30"/>
    <w:qFormat/>
    <w:rsid w:val="00CA2223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tintensCaracter">
    <w:name w:val="Citat intens Caracter"/>
    <w:basedOn w:val="Fontdeparagrafimplicit"/>
    <w:link w:val="Citatintens"/>
    <w:uiPriority w:val="30"/>
    <w:rsid w:val="00CA2223"/>
    <w:rPr>
      <w:i/>
      <w:iCs/>
      <w:color w:val="2F5496" w:themeColor="accent1" w:themeShade="BF"/>
    </w:rPr>
  </w:style>
  <w:style w:type="character" w:styleId="Referireintens">
    <w:name w:val="Intense Reference"/>
    <w:basedOn w:val="Fontdeparagrafimplicit"/>
    <w:uiPriority w:val="32"/>
    <w:qFormat/>
    <w:rsid w:val="00CA2223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174</Words>
  <Characters>998</Characters>
  <Application>Microsoft Office Word</Application>
  <DocSecurity>0</DocSecurity>
  <Lines>8</Lines>
  <Paragraphs>2</Paragraphs>
  <ScaleCrop>false</ScaleCrop>
  <Company/>
  <LinksUpToDate>false</LinksUpToDate>
  <CharactersWithSpaces>1170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</cp:revision>
  <dcterms:created xsi:type="dcterms:W3CDTF">2026-02-16T07:39:00Z</dcterms:created>
  <dcterms:modified xsi:type="dcterms:W3CDTF">2026-02-16T07:40:00Z</dcterms:modified>
</cp:coreProperties>
</file>